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A" w:rsidRPr="007D0552" w:rsidRDefault="001F558A" w:rsidP="001F558A">
      <w:pPr>
        <w:pStyle w:val="ParaAttribute0"/>
        <w:spacing w:line="360" w:lineRule="auto"/>
        <w:rPr>
          <w:rFonts w:ascii="Calibri" w:eastAsia="Arial" w:hAnsi="Calibri" w:cs="Calibri"/>
          <w:b/>
          <w:spacing w:val="10"/>
          <w:sz w:val="24"/>
          <w:szCs w:val="24"/>
        </w:rPr>
      </w:pPr>
    </w:p>
    <w:p w:rsidR="001F558A" w:rsidRPr="007D0552" w:rsidRDefault="001F558A" w:rsidP="001F558A">
      <w:pPr>
        <w:pStyle w:val="ParaAttribute0"/>
        <w:spacing w:line="480" w:lineRule="auto"/>
        <w:outlineLvl w:val="0"/>
        <w:rPr>
          <w:rStyle w:val="CharAttribute0"/>
          <w:rFonts w:cs="Calibri"/>
          <w:spacing w:val="10"/>
          <w:szCs w:val="24"/>
        </w:rPr>
      </w:pPr>
      <w:r w:rsidRPr="007D0552">
        <w:rPr>
          <w:rStyle w:val="CharAttribute0"/>
          <w:rFonts w:cs="Calibri"/>
          <w:spacing w:val="10"/>
          <w:szCs w:val="24"/>
        </w:rPr>
        <w:t>YADIRA SAAVEDRA JIMÈNEZ.</w:t>
      </w:r>
    </w:p>
    <w:p w:rsidR="001F558A" w:rsidRPr="007D0552" w:rsidRDefault="001F558A" w:rsidP="001F558A">
      <w:pPr>
        <w:pStyle w:val="ParaAttribute1"/>
        <w:rPr>
          <w:rFonts w:ascii="Calibri" w:eastAsia="Times New Roman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1"/>
        <w:rPr>
          <w:rFonts w:ascii="Calibri" w:eastAsia="Times New Roman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1"/>
        <w:rPr>
          <w:rFonts w:ascii="Calibri" w:eastAsia="Times New Roman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2"/>
        <w:spacing w:line="360" w:lineRule="auto"/>
        <w:rPr>
          <w:rFonts w:ascii="Calibri" w:eastAsia="Arial" w:hAnsi="Calibri" w:cs="Calibri"/>
          <w:sz w:val="24"/>
          <w:szCs w:val="24"/>
        </w:rPr>
      </w:pPr>
      <w:r w:rsidRPr="007D0552">
        <w:rPr>
          <w:rStyle w:val="CharAttribute2"/>
          <w:rFonts w:ascii="Calibri" w:hAnsi="Calibri" w:cs="Calibri"/>
          <w:sz w:val="24"/>
          <w:szCs w:val="24"/>
        </w:rPr>
        <w:t xml:space="preserve">                                                           </w:t>
      </w:r>
      <w:r w:rsidRPr="007D0552">
        <w:rPr>
          <w:rFonts w:ascii="Calibri" w:hAnsi="Calibri" w:cs="Calibri"/>
          <w:noProof/>
          <w:sz w:val="24"/>
          <w:szCs w:val="24"/>
        </w:rPr>
        <w:drawing>
          <wp:inline distT="0" distB="0" distL="0" distR="0">
            <wp:extent cx="1079500" cy="1098160"/>
            <wp:effectExtent l="0" t="0" r="0" b="0"/>
            <wp:docPr id="1026" name="Image1" descr="/data/data/com.infraware.PolarisOfficeStdForTablet/files/.polaris_temp/fImage10738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:w14="http://schemas.microsoft.com/office/word/2010/wordml" xmlns:wp14="http://schemas.microsoft.com/office/word/2010/wordprocessingDrawing" xmlns:o="urn:schemas-microsoft-com:office:office" xmlns:w10="urn:schemas-microsoft-com:office:word" xmlns:v="urn:schemas-microsoft-com:v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9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58A" w:rsidRPr="007D0552" w:rsidRDefault="001F558A" w:rsidP="001F558A">
      <w:pPr>
        <w:pStyle w:val="ParaAttribute3"/>
        <w:spacing w:line="360" w:lineRule="auto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DATOS GENERALES</w:t>
      </w:r>
    </w:p>
    <w:p w:rsidR="001F558A" w:rsidRPr="007D0552" w:rsidRDefault="001F558A" w:rsidP="001F558A">
      <w:pPr>
        <w:pStyle w:val="ParaAttribute3"/>
        <w:spacing w:line="360" w:lineRule="auto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CORREO ELECTRONICO</w:t>
      </w:r>
      <w:bookmarkStart w:id="0" w:name="_Hlt346358373"/>
      <w:bookmarkStart w:id="1" w:name="_Hlt346358374"/>
      <w:r w:rsidRPr="007D0552">
        <w:rPr>
          <w:rStyle w:val="CharAttribute3"/>
          <w:rFonts w:cs="Calibri"/>
          <w:szCs w:val="24"/>
        </w:rPr>
        <w:t>:</w:t>
      </w:r>
      <w:r w:rsidRPr="007D0552">
        <w:rPr>
          <w:rStyle w:val="CharAttribute4"/>
          <w:rFonts w:cs="Calibri"/>
          <w:szCs w:val="24"/>
        </w:rPr>
        <w:t xml:space="preserve"> </w:t>
      </w:r>
      <w:hyperlink r:id="rId6" w:history="1">
        <w:r w:rsidRPr="007D0552">
          <w:rPr>
            <w:rStyle w:val="CharAttribute8"/>
            <w:rFonts w:cs="Calibri"/>
            <w:szCs w:val="24"/>
          </w:rPr>
          <w:t>ysjmz@hotmail.com</w:t>
        </w:r>
      </w:hyperlink>
      <w:bookmarkEnd w:id="0"/>
      <w:bookmarkEnd w:id="1"/>
    </w:p>
    <w:p w:rsidR="001F558A" w:rsidRPr="007D0552" w:rsidRDefault="001F558A" w:rsidP="001F558A">
      <w:pPr>
        <w:pStyle w:val="ParaAttribute3"/>
        <w:spacing w:line="360" w:lineRule="auto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TELEFONOS:</w:t>
      </w:r>
    </w:p>
    <w:p w:rsidR="001F558A" w:rsidRPr="007D0552" w:rsidRDefault="001F558A" w:rsidP="001F558A">
      <w:pPr>
        <w:pStyle w:val="ParaAttribute3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 xml:space="preserve">CASA: </w:t>
      </w:r>
      <w:r w:rsidRPr="007D0552">
        <w:rPr>
          <w:rStyle w:val="CharAttribute4"/>
          <w:rFonts w:cs="Calibri"/>
          <w:szCs w:val="24"/>
        </w:rPr>
        <w:tab/>
        <w:t xml:space="preserve">              (444)825-34-27</w:t>
      </w:r>
    </w:p>
    <w:p w:rsidR="001F558A" w:rsidRPr="007D0552" w:rsidRDefault="001F558A" w:rsidP="001F558A">
      <w:pPr>
        <w:pStyle w:val="ParaAttribute3"/>
        <w:rPr>
          <w:rFonts w:ascii="Calibri" w:eastAsia="Calibri" w:hAnsi="Calibri" w:cs="Calibri"/>
          <w:sz w:val="24"/>
          <w:szCs w:val="24"/>
        </w:rPr>
      </w:pPr>
      <w:r>
        <w:rPr>
          <w:rStyle w:val="CharAttribute4"/>
          <w:rFonts w:cs="Calibri"/>
          <w:szCs w:val="24"/>
        </w:rPr>
        <w:t xml:space="preserve">CELULAR: </w:t>
      </w:r>
      <w:r>
        <w:rPr>
          <w:rStyle w:val="CharAttribute4"/>
          <w:rFonts w:cs="Calibri"/>
          <w:szCs w:val="24"/>
        </w:rPr>
        <w:tab/>
        <w:t>(444) 321-35-59</w:t>
      </w:r>
    </w:p>
    <w:p w:rsidR="001F558A" w:rsidRPr="007D0552" w:rsidRDefault="001F558A" w:rsidP="001F558A">
      <w:pPr>
        <w:pStyle w:val="ParaAttribute3"/>
        <w:spacing w:line="360" w:lineRule="auto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3"/>
        <w:spacing w:line="360" w:lineRule="auto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DIRECCION:</w:t>
      </w:r>
    </w:p>
    <w:p w:rsidR="001F558A" w:rsidRPr="007D0552" w:rsidRDefault="001F558A" w:rsidP="001F558A">
      <w:pPr>
        <w:pStyle w:val="ParaAttribute3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 xml:space="preserve">Montes </w:t>
      </w:r>
      <w:proofErr w:type="spellStart"/>
      <w:r w:rsidRPr="007D0552">
        <w:rPr>
          <w:rStyle w:val="CharAttribute4"/>
          <w:rFonts w:cs="Calibri"/>
          <w:szCs w:val="24"/>
        </w:rPr>
        <w:t>Kelut</w:t>
      </w:r>
      <w:proofErr w:type="spellEnd"/>
      <w:r w:rsidRPr="007D0552">
        <w:rPr>
          <w:rStyle w:val="CharAttribute4"/>
          <w:rFonts w:cs="Calibri"/>
          <w:szCs w:val="24"/>
        </w:rPr>
        <w:t xml:space="preserve"> No. 215 Esq. Cordillera del Choco</w:t>
      </w:r>
    </w:p>
    <w:p w:rsidR="001F558A" w:rsidRPr="007D0552" w:rsidRDefault="001F558A" w:rsidP="001F558A">
      <w:pPr>
        <w:pStyle w:val="ParaAttribute3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>Col. Lomas 3era Sección.</w:t>
      </w:r>
    </w:p>
    <w:p w:rsidR="001F558A" w:rsidRPr="007D0552" w:rsidRDefault="001F558A" w:rsidP="001F558A">
      <w:pPr>
        <w:pStyle w:val="ParaAttribute3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>San Luis Potosí, S.L.P</w:t>
      </w:r>
    </w:p>
    <w:p w:rsidR="001F558A" w:rsidRPr="007D0552" w:rsidRDefault="001F558A" w:rsidP="001F558A">
      <w:pPr>
        <w:pStyle w:val="ParaAttribute3"/>
        <w:spacing w:line="360" w:lineRule="auto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4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FORMACION ACADEMICA</w:t>
      </w:r>
    </w:p>
    <w:p w:rsidR="001F558A" w:rsidRPr="007D0552" w:rsidRDefault="001F558A" w:rsidP="001F558A">
      <w:pPr>
        <w:pStyle w:val="ParaAttribute4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5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UNIVERSIDAD:</w:t>
      </w:r>
    </w:p>
    <w:p w:rsidR="001F558A" w:rsidRPr="007D0552" w:rsidRDefault="001F558A" w:rsidP="001F558A">
      <w:pPr>
        <w:pStyle w:val="ParaAttribute5"/>
        <w:rPr>
          <w:rFonts w:ascii="Calibri" w:eastAsia="Calibri" w:hAnsi="Calibri" w:cs="Calibri"/>
          <w:b/>
          <w:sz w:val="24"/>
          <w:szCs w:val="24"/>
        </w:rPr>
      </w:pPr>
    </w:p>
    <w:p w:rsidR="001F558A" w:rsidRPr="007D0552" w:rsidRDefault="001F558A" w:rsidP="001F558A">
      <w:pPr>
        <w:pStyle w:val="ParaAttribute5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 xml:space="preserve">Universidad Marista San Luis Potosí, Licenciado en Derecho </w:t>
      </w:r>
    </w:p>
    <w:p w:rsidR="001F558A" w:rsidRPr="007D0552" w:rsidRDefault="001F558A" w:rsidP="001F558A">
      <w:pPr>
        <w:pStyle w:val="ParaAttribute5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>Documento obtenido: Pasante de Derecho</w:t>
      </w:r>
    </w:p>
    <w:p w:rsidR="001F558A" w:rsidRPr="007D0552" w:rsidRDefault="001F558A" w:rsidP="001F558A">
      <w:pPr>
        <w:pStyle w:val="ParaAttribute5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5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4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EXPERIENCIA LABORAL</w:t>
      </w:r>
    </w:p>
    <w:p w:rsidR="001F558A" w:rsidRPr="007D0552" w:rsidRDefault="001F558A" w:rsidP="001F558A">
      <w:pPr>
        <w:pStyle w:val="ParaAttribute6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rrafodelista"/>
        <w:numPr>
          <w:ilvl w:val="0"/>
          <w:numId w:val="2"/>
        </w:numPr>
        <w:tabs>
          <w:tab w:val="left" w:pos="720"/>
        </w:tabs>
        <w:rPr>
          <w:rFonts w:ascii="Calibri" w:hAnsi="Calibri" w:cs="Calibri"/>
          <w:b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CRÉDITO INMOBILIARIO</w:t>
      </w:r>
      <w:proofErr w:type="gramStart"/>
      <w:r w:rsidRPr="007D0552">
        <w:rPr>
          <w:rStyle w:val="CharAttribute3"/>
          <w:rFonts w:cs="Calibri"/>
          <w:szCs w:val="24"/>
        </w:rPr>
        <w:t>.-</w:t>
      </w:r>
      <w:proofErr w:type="gramEnd"/>
      <w:r w:rsidRPr="007D0552">
        <w:rPr>
          <w:rStyle w:val="CharAttribute3"/>
          <w:rFonts w:cs="Calibri"/>
          <w:szCs w:val="24"/>
        </w:rPr>
        <w:t xml:space="preserve">  </w:t>
      </w:r>
      <w:proofErr w:type="spellStart"/>
      <w:r w:rsidRPr="007D0552">
        <w:rPr>
          <w:rStyle w:val="CharAttribute4"/>
          <w:rFonts w:cs="Calibri"/>
          <w:szCs w:val="24"/>
        </w:rPr>
        <w:t>Asesor</w:t>
      </w:r>
      <w:proofErr w:type="spellEnd"/>
      <w:r w:rsidRPr="007D0552">
        <w:rPr>
          <w:rStyle w:val="CharAttribute4"/>
          <w:rFonts w:cs="Calibri"/>
          <w:szCs w:val="24"/>
        </w:rPr>
        <w:t xml:space="preserve"> </w:t>
      </w:r>
      <w:proofErr w:type="spellStart"/>
      <w:r w:rsidRPr="007D0552">
        <w:rPr>
          <w:rStyle w:val="CharAttribute4"/>
          <w:rFonts w:cs="Calibri"/>
          <w:szCs w:val="24"/>
        </w:rPr>
        <w:t>inmobiliario</w:t>
      </w:r>
      <w:proofErr w:type="spellEnd"/>
      <w:r w:rsidRPr="007D0552">
        <w:rPr>
          <w:rStyle w:val="CharAttribute4"/>
          <w:rFonts w:cs="Calibri"/>
          <w:szCs w:val="24"/>
        </w:rPr>
        <w:t>.</w:t>
      </w:r>
    </w:p>
    <w:p w:rsidR="001F558A" w:rsidRPr="007D0552" w:rsidRDefault="001F558A" w:rsidP="001F558A">
      <w:pPr>
        <w:pStyle w:val="ParaAttribute8"/>
        <w:rPr>
          <w:rFonts w:ascii="Calibri" w:eastAsia="Calibri" w:hAnsi="Calibri" w:cs="Calibri"/>
          <w:b/>
          <w:sz w:val="24"/>
          <w:szCs w:val="24"/>
        </w:rPr>
      </w:pP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Tareas empleadas:</w:t>
      </w:r>
      <w:r w:rsidRPr="007D0552">
        <w:rPr>
          <w:rStyle w:val="CharAttribute4"/>
          <w:rFonts w:cs="Calibri"/>
          <w:szCs w:val="24"/>
        </w:rPr>
        <w:t xml:space="preserve"> Integración de expedientes, Trato directo con clientes, Seguimiento de Créditos Hipotecarios Individuales, Relación Notarias, Promotores, Gestión Hipotecaria hasta la firma del crédito y pago de la primera mensualidad. </w:t>
      </w: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9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Experiencia:</w:t>
      </w:r>
      <w:r w:rsidRPr="007D0552">
        <w:rPr>
          <w:rStyle w:val="CharAttribute4"/>
          <w:rFonts w:cs="Calibri"/>
          <w:szCs w:val="24"/>
        </w:rPr>
        <w:t xml:space="preserve"> 3 años. FECHAS 12 DE ENERO 2004 AL 20 DE JUNIO 2007</w:t>
      </w:r>
    </w:p>
    <w:p w:rsidR="001F558A" w:rsidRPr="007D0552" w:rsidRDefault="001F558A" w:rsidP="001F558A">
      <w:pPr>
        <w:pStyle w:val="ParaAttribute8"/>
        <w:rPr>
          <w:rFonts w:ascii="Calibri" w:eastAsia="Calibri" w:hAnsi="Calibri" w:cs="Calibri"/>
          <w:b/>
          <w:sz w:val="24"/>
          <w:szCs w:val="24"/>
        </w:rPr>
      </w:pPr>
    </w:p>
    <w:p w:rsidR="001F558A" w:rsidRPr="007D0552" w:rsidRDefault="001F558A" w:rsidP="001F558A">
      <w:pPr>
        <w:pStyle w:val="Prrafodelista"/>
        <w:numPr>
          <w:ilvl w:val="0"/>
          <w:numId w:val="2"/>
        </w:numPr>
        <w:tabs>
          <w:tab w:val="left" w:pos="720"/>
        </w:tabs>
        <w:rPr>
          <w:rFonts w:ascii="Calibri" w:hAnsi="Calibri" w:cs="Calibri"/>
          <w:b/>
          <w:sz w:val="24"/>
          <w:szCs w:val="24"/>
          <w:lang w:val="es-MX"/>
        </w:rPr>
      </w:pPr>
      <w:r w:rsidRPr="007D0552">
        <w:rPr>
          <w:rStyle w:val="CharAttribute3"/>
          <w:rFonts w:cs="Calibri"/>
          <w:szCs w:val="24"/>
          <w:lang w:val="es-MX"/>
        </w:rPr>
        <w:t xml:space="preserve">HIPOTECARIA CREDITO Y CASA.- </w:t>
      </w:r>
      <w:r w:rsidRPr="007D0552">
        <w:rPr>
          <w:rStyle w:val="CharAttribute4"/>
          <w:rFonts w:cs="Calibri"/>
          <w:szCs w:val="24"/>
          <w:lang w:val="es-MX"/>
        </w:rPr>
        <w:t>Analista de Crédito Individual.</w:t>
      </w:r>
    </w:p>
    <w:p w:rsidR="001F558A" w:rsidRPr="007D0552" w:rsidRDefault="001F558A" w:rsidP="001F558A">
      <w:pPr>
        <w:pStyle w:val="ParaAttribute8"/>
        <w:rPr>
          <w:rFonts w:ascii="Calibri" w:eastAsia="Calibri" w:hAnsi="Calibri" w:cs="Calibri"/>
          <w:b/>
          <w:sz w:val="24"/>
          <w:szCs w:val="24"/>
        </w:rPr>
      </w:pP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Tareas empleadas:</w:t>
      </w:r>
      <w:r w:rsidRPr="007D0552">
        <w:rPr>
          <w:rStyle w:val="CharAttribute4"/>
          <w:rFonts w:cs="Calibri"/>
          <w:szCs w:val="24"/>
        </w:rPr>
        <w:t xml:space="preserve"> Área de </w:t>
      </w:r>
      <w:proofErr w:type="spellStart"/>
      <w:r w:rsidRPr="007D0552">
        <w:rPr>
          <w:rStyle w:val="CharAttribute4"/>
          <w:rFonts w:cs="Calibri"/>
          <w:szCs w:val="24"/>
        </w:rPr>
        <w:t>Originación</w:t>
      </w:r>
      <w:proofErr w:type="spellEnd"/>
      <w:r w:rsidRPr="007D0552">
        <w:rPr>
          <w:rStyle w:val="CharAttribute4"/>
          <w:rFonts w:cs="Calibri"/>
          <w:szCs w:val="24"/>
        </w:rPr>
        <w:t xml:space="preserve"> del Crédito Individual, Analizar el crédito desde la capacidad de pago acreditado, consulta de buró de crédito y formalización del crédito ante notaria. Autorización del Crédito. Tipos de Créditos: Tradicionales, </w:t>
      </w:r>
      <w:proofErr w:type="spellStart"/>
      <w:r w:rsidRPr="007D0552">
        <w:rPr>
          <w:rStyle w:val="CharAttribute4"/>
          <w:rFonts w:cs="Calibri"/>
          <w:szCs w:val="24"/>
        </w:rPr>
        <w:t>Cofinavit</w:t>
      </w:r>
      <w:proofErr w:type="spellEnd"/>
      <w:r w:rsidRPr="007D0552">
        <w:rPr>
          <w:rStyle w:val="CharAttribute4"/>
          <w:rFonts w:cs="Calibri"/>
          <w:szCs w:val="24"/>
        </w:rPr>
        <w:t xml:space="preserve">, Alia2, </w:t>
      </w:r>
      <w:proofErr w:type="spellStart"/>
      <w:r w:rsidRPr="007D0552">
        <w:rPr>
          <w:rStyle w:val="CharAttribute4"/>
          <w:rFonts w:cs="Calibri"/>
          <w:szCs w:val="24"/>
        </w:rPr>
        <w:t>Fovissste</w:t>
      </w:r>
      <w:proofErr w:type="spellEnd"/>
      <w:r w:rsidRPr="007D0552">
        <w:rPr>
          <w:rStyle w:val="CharAttribute4"/>
          <w:rFonts w:cs="Calibri"/>
          <w:szCs w:val="24"/>
        </w:rPr>
        <w:t>, Reestructuras Hipotecarias.</w:t>
      </w: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5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 xml:space="preserve">       </w:t>
      </w:r>
      <w:r w:rsidRPr="007D0552">
        <w:rPr>
          <w:rStyle w:val="CharAttribute3"/>
          <w:rFonts w:cs="Calibri"/>
          <w:szCs w:val="24"/>
        </w:rPr>
        <w:t>Experiencia:</w:t>
      </w:r>
      <w:r w:rsidRPr="007D0552">
        <w:rPr>
          <w:rStyle w:val="CharAttribute4"/>
          <w:rFonts w:cs="Calibri"/>
          <w:szCs w:val="24"/>
        </w:rPr>
        <w:t xml:space="preserve"> 3 años. FECHA 21 DE ENERO 2007 AL 07 DE FEBRERO 2010</w:t>
      </w: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b/>
          <w:sz w:val="24"/>
          <w:szCs w:val="24"/>
        </w:rPr>
      </w:pPr>
    </w:p>
    <w:p w:rsidR="001F558A" w:rsidRPr="007D0552" w:rsidRDefault="001F558A" w:rsidP="001F558A">
      <w:pPr>
        <w:pStyle w:val="ParaAttribute8"/>
        <w:rPr>
          <w:rFonts w:ascii="Calibri" w:eastAsia="Calibri" w:hAnsi="Calibri" w:cs="Calibri"/>
          <w:b/>
          <w:sz w:val="24"/>
          <w:szCs w:val="24"/>
        </w:rPr>
      </w:pPr>
    </w:p>
    <w:p w:rsidR="001F558A" w:rsidRPr="007D0552" w:rsidRDefault="001F558A" w:rsidP="001F558A">
      <w:pPr>
        <w:pStyle w:val="Prrafodelista"/>
        <w:numPr>
          <w:ilvl w:val="0"/>
          <w:numId w:val="2"/>
        </w:numPr>
        <w:tabs>
          <w:tab w:val="left" w:pos="720"/>
        </w:tabs>
        <w:rPr>
          <w:rFonts w:ascii="Calibri" w:hAnsi="Calibri" w:cs="Calibri"/>
          <w:sz w:val="24"/>
          <w:szCs w:val="24"/>
          <w:lang w:val="es-MX"/>
        </w:rPr>
      </w:pPr>
      <w:r w:rsidRPr="007D0552">
        <w:rPr>
          <w:rStyle w:val="CharAttribute3"/>
          <w:rFonts w:cs="Calibri"/>
          <w:szCs w:val="24"/>
          <w:lang w:val="es-MX"/>
        </w:rPr>
        <w:t xml:space="preserve">AXA SEGUROS.- </w:t>
      </w:r>
      <w:r w:rsidRPr="007D0552">
        <w:rPr>
          <w:rStyle w:val="CharAttribute4"/>
          <w:rFonts w:cs="Calibri"/>
          <w:szCs w:val="24"/>
          <w:lang w:val="es-MX"/>
        </w:rPr>
        <w:t>Analista de Siniestros Personas Gastos Médicos Mayores.</w:t>
      </w:r>
    </w:p>
    <w:p w:rsidR="001F558A" w:rsidRPr="007D0552" w:rsidRDefault="001F558A" w:rsidP="001F558A">
      <w:pPr>
        <w:pStyle w:val="ParaAttribute8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Tareas empleadas:</w:t>
      </w:r>
      <w:r w:rsidRPr="007D0552">
        <w:rPr>
          <w:rStyle w:val="CharAttribute4"/>
          <w:rFonts w:cs="Calibri"/>
          <w:szCs w:val="24"/>
        </w:rPr>
        <w:t xml:space="preserve"> Relación con Agentes de seguros, </w:t>
      </w:r>
      <w:proofErr w:type="spellStart"/>
      <w:r w:rsidRPr="007D0552">
        <w:rPr>
          <w:rStyle w:val="CharAttribute4"/>
          <w:rFonts w:cs="Calibri"/>
          <w:szCs w:val="24"/>
        </w:rPr>
        <w:t>Promotorías</w:t>
      </w:r>
      <w:proofErr w:type="spellEnd"/>
      <w:r w:rsidRPr="007D0552">
        <w:rPr>
          <w:rStyle w:val="CharAttribute4"/>
          <w:rFonts w:cs="Calibri"/>
          <w:szCs w:val="24"/>
        </w:rPr>
        <w:t>, Asegurados, Representantes de Hospitales Autorizados, Experiencia de Pólizas Grupales e Individuales, Conocimiento amplio Coberturas de pólizas como su condiciones, etc. Trámites Administrativos, Reembolsos, Pagos Facturas.</w:t>
      </w: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9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Experiencia:</w:t>
      </w:r>
      <w:r w:rsidRPr="007D0552">
        <w:rPr>
          <w:rStyle w:val="CharAttribute4"/>
          <w:rFonts w:cs="Calibri"/>
          <w:szCs w:val="24"/>
        </w:rPr>
        <w:t xml:space="preserve"> 2 años. 10 DE OCTUBRE 2010 AL 25 DE JUNIO 2012</w:t>
      </w: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rrafodelista"/>
        <w:numPr>
          <w:ilvl w:val="0"/>
          <w:numId w:val="2"/>
        </w:numPr>
        <w:tabs>
          <w:tab w:val="left" w:pos="720"/>
        </w:tabs>
        <w:rPr>
          <w:rFonts w:ascii="Calibri" w:hAnsi="Calibri" w:cs="Calibri"/>
          <w:b/>
          <w:sz w:val="24"/>
          <w:szCs w:val="24"/>
          <w:lang w:val="es-MX"/>
        </w:rPr>
      </w:pPr>
      <w:r w:rsidRPr="007D0552">
        <w:rPr>
          <w:rStyle w:val="CharAttribute3"/>
          <w:rFonts w:cs="Calibri"/>
          <w:szCs w:val="24"/>
          <w:lang w:val="es-MX"/>
        </w:rPr>
        <w:t xml:space="preserve">BBVA BANCOMER.- </w:t>
      </w:r>
      <w:r w:rsidRPr="007D0552">
        <w:rPr>
          <w:rStyle w:val="CharAttribute4"/>
          <w:rFonts w:cs="Calibri"/>
          <w:szCs w:val="24"/>
          <w:lang w:val="es-MX"/>
        </w:rPr>
        <w:t>Ejecutivo Cerrador Hipotecario Zona Oriente SLP.</w:t>
      </w:r>
    </w:p>
    <w:p w:rsidR="001F558A" w:rsidRPr="007D0552" w:rsidRDefault="001F558A" w:rsidP="001F558A">
      <w:pPr>
        <w:pStyle w:val="ParaAttribute8"/>
        <w:rPr>
          <w:rFonts w:ascii="Calibri" w:eastAsia="Calibri" w:hAnsi="Calibri" w:cs="Calibri"/>
          <w:b/>
          <w:sz w:val="24"/>
          <w:szCs w:val="24"/>
        </w:rPr>
      </w:pP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Tareas empleadas:</w:t>
      </w:r>
      <w:r w:rsidRPr="007D0552">
        <w:rPr>
          <w:rStyle w:val="CharAttribute4"/>
          <w:rFonts w:cs="Calibri"/>
          <w:szCs w:val="24"/>
        </w:rPr>
        <w:t xml:space="preserve"> Gestionar cierre de firmas de créditos hipotecarios, Agilizar trámites internos del banco y poder llegar a meta mensual. Tramite en Notarias, Avalúos.</w:t>
      </w: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 xml:space="preserve">Experiencia: </w:t>
      </w:r>
      <w:r w:rsidRPr="007D0552">
        <w:rPr>
          <w:rStyle w:val="CharAttribute4"/>
          <w:rFonts w:cs="Calibri"/>
          <w:szCs w:val="24"/>
        </w:rPr>
        <w:t>1 año. 25 DE JUNIO 2012 AL 12 DE ENERO 2013</w:t>
      </w:r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rrafodelista"/>
        <w:numPr>
          <w:ilvl w:val="0"/>
          <w:numId w:val="4"/>
        </w:numPr>
        <w:rPr>
          <w:rStyle w:val="CharAttribute4"/>
          <w:rFonts w:cs="Calibri"/>
          <w:szCs w:val="24"/>
          <w:lang w:val="es-MX"/>
        </w:rPr>
      </w:pPr>
      <w:r w:rsidRPr="007D0552">
        <w:rPr>
          <w:rStyle w:val="CharAttribute3"/>
          <w:rFonts w:cs="Calibri"/>
          <w:szCs w:val="24"/>
          <w:lang w:val="es-MX"/>
        </w:rPr>
        <w:t>CASAFINANCIERA:</w:t>
      </w:r>
      <w:r w:rsidRPr="007D0552">
        <w:rPr>
          <w:rStyle w:val="CharAttribute4"/>
          <w:rFonts w:cs="Calibri"/>
          <w:szCs w:val="24"/>
          <w:lang w:val="es-MX"/>
        </w:rPr>
        <w:t xml:space="preserve"> BROKER HIPOTECARIO. Se trabajó dentro de la inmobiliaria de Martha Ríos.</w:t>
      </w:r>
    </w:p>
    <w:p w:rsidR="001F558A" w:rsidRPr="007D0552" w:rsidRDefault="001F558A" w:rsidP="001F558A">
      <w:pPr>
        <w:ind w:left="360"/>
        <w:rPr>
          <w:rStyle w:val="CharAttribute4"/>
          <w:rFonts w:cs="Calibri"/>
          <w:szCs w:val="24"/>
          <w:lang w:val="es-MX"/>
        </w:rPr>
      </w:pPr>
      <w:r w:rsidRPr="007D0552">
        <w:rPr>
          <w:rStyle w:val="CharAttribute4"/>
          <w:rFonts w:cs="Calibri"/>
          <w:b/>
          <w:szCs w:val="24"/>
          <w:lang w:val="es-MX"/>
        </w:rPr>
        <w:t xml:space="preserve">Tareas empleadas: </w:t>
      </w:r>
      <w:r w:rsidRPr="007D0552">
        <w:rPr>
          <w:rStyle w:val="CharAttribute4"/>
          <w:rFonts w:cs="Calibri"/>
          <w:szCs w:val="24"/>
          <w:lang w:val="es-MX"/>
        </w:rPr>
        <w:t>Contactar clientes de Martha interesados en adquirir vivienda con ella,   ofrecerle producto bancario según sus necesidades crediticias, concretar y gestionar ante la institución bancaria, avalúos, cuadrar notaria y obtener los permisos necesarios para llegar a la firma del crédito y desembolso del mismo.</w:t>
      </w:r>
    </w:p>
    <w:p w:rsidR="001F558A" w:rsidRPr="007D0552" w:rsidRDefault="001F558A" w:rsidP="001F558A">
      <w:pPr>
        <w:ind w:left="360"/>
        <w:rPr>
          <w:rStyle w:val="CharAttribute4"/>
          <w:rFonts w:cs="Calibri"/>
          <w:b/>
          <w:szCs w:val="24"/>
          <w:lang w:val="es-MX"/>
        </w:rPr>
      </w:pPr>
    </w:p>
    <w:p w:rsidR="001F558A" w:rsidRPr="007D0552" w:rsidRDefault="001F558A" w:rsidP="001F558A">
      <w:pPr>
        <w:pStyle w:val="Prrafodelista"/>
        <w:numPr>
          <w:ilvl w:val="0"/>
          <w:numId w:val="4"/>
        </w:numPr>
        <w:rPr>
          <w:rStyle w:val="CharAttribute4"/>
          <w:rFonts w:cs="Calibri"/>
          <w:b/>
          <w:szCs w:val="24"/>
          <w:lang w:val="es-MX"/>
        </w:rPr>
      </w:pPr>
      <w:r w:rsidRPr="007D0552">
        <w:rPr>
          <w:rStyle w:val="CharAttribute4"/>
          <w:rFonts w:cs="Calibri"/>
          <w:b/>
          <w:szCs w:val="24"/>
          <w:lang w:val="es-MX"/>
        </w:rPr>
        <w:t xml:space="preserve">NEXTEL (OFICINA ADMINISTRATIVA): </w:t>
      </w:r>
      <w:r w:rsidRPr="007D0552">
        <w:rPr>
          <w:rStyle w:val="CharAttribute4"/>
          <w:rFonts w:cs="Calibri"/>
          <w:szCs w:val="24"/>
          <w:lang w:val="es-MX"/>
        </w:rPr>
        <w:t>ANALISTA DE CREDITO Y COBRANZA. Cubriendo incapacidad de maternidad.</w:t>
      </w:r>
    </w:p>
    <w:p w:rsidR="001F558A" w:rsidRPr="007D0552" w:rsidRDefault="001F558A" w:rsidP="001F558A">
      <w:pPr>
        <w:pStyle w:val="Prrafodelista"/>
        <w:ind w:left="720"/>
        <w:rPr>
          <w:rStyle w:val="CharAttribute4"/>
          <w:rFonts w:cs="Calibri"/>
          <w:b/>
          <w:szCs w:val="24"/>
          <w:lang w:val="es-MX"/>
        </w:rPr>
      </w:pPr>
    </w:p>
    <w:p w:rsidR="001F558A" w:rsidRPr="007D0552" w:rsidRDefault="001F558A" w:rsidP="001F558A">
      <w:pPr>
        <w:ind w:left="360"/>
        <w:outlineLvl w:val="0"/>
        <w:rPr>
          <w:rStyle w:val="CharAttribute4"/>
          <w:rFonts w:cs="Calibri"/>
          <w:b/>
          <w:vanish/>
          <w:szCs w:val="24"/>
          <w:lang w:val="es-MX"/>
        </w:rPr>
      </w:pPr>
      <w:r w:rsidRPr="007D0552">
        <w:rPr>
          <w:rStyle w:val="CharAttribute4"/>
          <w:rFonts w:cs="Calibri"/>
          <w:b/>
          <w:szCs w:val="24"/>
          <w:lang w:val="es-MX"/>
        </w:rPr>
        <w:t xml:space="preserve">Tareas empleadas: </w:t>
      </w:r>
    </w:p>
    <w:p w:rsidR="001F558A" w:rsidRPr="007D0552" w:rsidRDefault="001F558A" w:rsidP="001F558A">
      <w:pPr>
        <w:pStyle w:val="Prrafodelista"/>
        <w:ind w:left="426" w:firstLine="654"/>
        <w:rPr>
          <w:rFonts w:ascii="Calibri" w:hAnsi="Calibri" w:cs="Calibri"/>
          <w:sz w:val="24"/>
          <w:szCs w:val="24"/>
          <w:lang w:val="es-MX"/>
        </w:rPr>
      </w:pPr>
      <w:r w:rsidRPr="007D0552">
        <w:rPr>
          <w:rFonts w:ascii="Calibri" w:hAnsi="Calibri" w:cs="Calibri"/>
          <w:sz w:val="24"/>
          <w:szCs w:val="24"/>
          <w:lang w:val="es-MX"/>
        </w:rPr>
        <w:t xml:space="preserve"> Recabar información de clientes proporcionados por ventas, checar buro, llevar base de datos y administración de clientes, bitácora diaria de productos. Presionar al área de ventas entregar pendientes, documentación y autorización del mismo producto.</w:t>
      </w:r>
    </w:p>
    <w:p w:rsidR="001F558A" w:rsidRPr="007D0552" w:rsidRDefault="001F558A" w:rsidP="001F558A">
      <w:pPr>
        <w:pStyle w:val="Prrafodelista"/>
        <w:ind w:left="1080"/>
        <w:rPr>
          <w:rFonts w:ascii="Calibri" w:hAnsi="Calibri" w:cs="Calibri"/>
          <w:sz w:val="24"/>
          <w:szCs w:val="24"/>
          <w:lang w:val="es-MX"/>
        </w:rPr>
      </w:pPr>
    </w:p>
    <w:p w:rsidR="001F558A" w:rsidRPr="007D0552" w:rsidRDefault="001F558A" w:rsidP="001F558A">
      <w:pPr>
        <w:pStyle w:val="Prrafodelista"/>
        <w:ind w:left="426"/>
        <w:rPr>
          <w:rFonts w:ascii="Calibri" w:hAnsi="Calibri" w:cs="Calibri"/>
          <w:sz w:val="24"/>
          <w:szCs w:val="24"/>
          <w:lang w:val="es-MX"/>
        </w:rPr>
      </w:pPr>
      <w:r w:rsidRPr="007D0552">
        <w:rPr>
          <w:rFonts w:ascii="Calibri" w:hAnsi="Calibri" w:cs="Calibri"/>
          <w:b/>
          <w:sz w:val="24"/>
          <w:szCs w:val="24"/>
          <w:lang w:val="es-MX"/>
        </w:rPr>
        <w:t>Experiencia:</w:t>
      </w:r>
      <w:r w:rsidRPr="007D0552">
        <w:rPr>
          <w:rFonts w:ascii="Calibri" w:hAnsi="Calibri" w:cs="Calibri"/>
          <w:sz w:val="24"/>
          <w:szCs w:val="24"/>
          <w:lang w:val="es-MX"/>
        </w:rPr>
        <w:t xml:space="preserve"> desde el 11 de Diciembre 2014 al 05 de Mayo 2015 (cubriendo incapacidad)</w:t>
      </w:r>
    </w:p>
    <w:p w:rsidR="001F558A" w:rsidRPr="007D0552" w:rsidRDefault="001F558A" w:rsidP="001F558A">
      <w:pPr>
        <w:pStyle w:val="Prrafodelista"/>
        <w:ind w:left="426"/>
        <w:rPr>
          <w:rFonts w:ascii="Calibri" w:hAnsi="Calibri" w:cs="Calibri"/>
          <w:sz w:val="24"/>
          <w:szCs w:val="24"/>
          <w:lang w:val="es-MX"/>
        </w:rPr>
      </w:pPr>
    </w:p>
    <w:p w:rsidR="001F558A" w:rsidRPr="007D0552" w:rsidRDefault="001F558A" w:rsidP="001F558A">
      <w:pPr>
        <w:pStyle w:val="Prrafodelista"/>
        <w:ind w:left="426"/>
        <w:rPr>
          <w:rFonts w:ascii="Calibri" w:hAnsi="Calibri" w:cs="Calibri"/>
          <w:sz w:val="24"/>
          <w:szCs w:val="24"/>
          <w:lang w:val="es-MX"/>
        </w:rPr>
      </w:pPr>
    </w:p>
    <w:p w:rsidR="001F558A" w:rsidRPr="007D0552" w:rsidRDefault="001F558A" w:rsidP="001F558A">
      <w:pPr>
        <w:pStyle w:val="Prrafodelista"/>
        <w:ind w:left="426"/>
        <w:rPr>
          <w:rFonts w:ascii="Calibri" w:hAnsi="Calibri" w:cs="Calibri"/>
          <w:sz w:val="24"/>
          <w:szCs w:val="24"/>
          <w:lang w:val="es-MX"/>
        </w:rPr>
      </w:pPr>
    </w:p>
    <w:p w:rsidR="001F558A" w:rsidRPr="007D0552" w:rsidRDefault="001F558A" w:rsidP="001F558A">
      <w:pPr>
        <w:pStyle w:val="Prrafodelista"/>
        <w:ind w:left="426"/>
        <w:rPr>
          <w:rFonts w:ascii="Calibri" w:hAnsi="Calibri" w:cs="Calibri"/>
          <w:sz w:val="24"/>
          <w:szCs w:val="24"/>
          <w:lang w:val="es-MX"/>
        </w:rPr>
      </w:pPr>
      <w:r w:rsidRPr="007D0552">
        <w:rPr>
          <w:rFonts w:ascii="Calibri" w:hAnsi="Calibri" w:cs="Calibri"/>
          <w:sz w:val="24"/>
          <w:szCs w:val="24"/>
          <w:lang w:val="es-MX"/>
        </w:rPr>
        <w:t xml:space="preserve">•    </w:t>
      </w:r>
      <w:r w:rsidRPr="007D0552">
        <w:rPr>
          <w:rFonts w:ascii="Calibri" w:hAnsi="Calibri" w:cs="Calibri"/>
          <w:b/>
          <w:bCs/>
          <w:sz w:val="24"/>
          <w:szCs w:val="24"/>
          <w:lang w:val="es-MX"/>
        </w:rPr>
        <w:t xml:space="preserve">UNIDAD ADMINISTRATIVA MUNICIPAL. </w:t>
      </w:r>
      <w:r w:rsidRPr="007D0552">
        <w:rPr>
          <w:rFonts w:ascii="Calibri" w:hAnsi="Calibri" w:cs="Calibri"/>
          <w:sz w:val="24"/>
          <w:szCs w:val="24"/>
          <w:lang w:val="es-MX"/>
        </w:rPr>
        <w:t xml:space="preserve">Notas de Crédito. </w:t>
      </w:r>
    </w:p>
    <w:p w:rsidR="001F558A" w:rsidRPr="007D0552" w:rsidRDefault="001F558A" w:rsidP="001F558A">
      <w:pPr>
        <w:pStyle w:val="Prrafodelista"/>
        <w:ind w:left="426"/>
        <w:rPr>
          <w:rFonts w:ascii="Calibri" w:hAnsi="Calibri" w:cs="Calibri"/>
          <w:sz w:val="24"/>
          <w:szCs w:val="24"/>
          <w:lang w:val="es-MX"/>
        </w:rPr>
      </w:pPr>
    </w:p>
    <w:p w:rsidR="001F558A" w:rsidRPr="007D0552" w:rsidRDefault="001F558A" w:rsidP="001F558A">
      <w:pPr>
        <w:pStyle w:val="Prrafodelista"/>
        <w:ind w:left="426"/>
        <w:rPr>
          <w:rFonts w:ascii="Calibri" w:hAnsi="Calibri" w:cs="Calibri"/>
          <w:sz w:val="24"/>
          <w:szCs w:val="24"/>
          <w:lang w:val="es-MX"/>
        </w:rPr>
      </w:pPr>
      <w:r w:rsidRPr="007D0552">
        <w:rPr>
          <w:rFonts w:ascii="Calibri" w:hAnsi="Calibri" w:cs="Calibri"/>
          <w:b/>
          <w:sz w:val="24"/>
          <w:szCs w:val="24"/>
          <w:lang w:val="es-MX"/>
        </w:rPr>
        <w:t>Tareas empleadas:</w:t>
      </w:r>
      <w:r w:rsidRPr="007D0552">
        <w:rPr>
          <w:rFonts w:ascii="Calibri" w:hAnsi="Calibri" w:cs="Calibri"/>
          <w:sz w:val="24"/>
          <w:szCs w:val="24"/>
          <w:lang w:val="es-MX"/>
        </w:rPr>
        <w:t xml:space="preserve"> Gestionar malos cobros dentro de la Dirección de Control de Ingresos, arreglar recibos mal facturados, recepionarlos y gestionarlos según el Departamento correspondiente dentro de la Unidad Administrativa Municipal.</w:t>
      </w:r>
    </w:p>
    <w:p w:rsidR="001F558A" w:rsidRPr="007D0552" w:rsidRDefault="001F558A" w:rsidP="001F558A">
      <w:pPr>
        <w:pStyle w:val="Prrafodelista"/>
        <w:ind w:left="426"/>
        <w:rPr>
          <w:rFonts w:ascii="Calibri" w:hAnsi="Calibri" w:cs="Calibri"/>
          <w:sz w:val="24"/>
          <w:szCs w:val="24"/>
          <w:lang w:val="es-MX"/>
        </w:rPr>
      </w:pPr>
    </w:p>
    <w:p w:rsidR="001F558A" w:rsidRPr="007D0552" w:rsidRDefault="001F558A" w:rsidP="001F558A">
      <w:pPr>
        <w:pStyle w:val="Prrafodelista"/>
        <w:ind w:left="426"/>
        <w:outlineLvl w:val="0"/>
        <w:rPr>
          <w:rFonts w:ascii="Calibri" w:hAnsi="Calibri" w:cs="Calibri"/>
          <w:sz w:val="24"/>
          <w:szCs w:val="24"/>
          <w:lang w:val="es-MX"/>
        </w:rPr>
      </w:pPr>
      <w:r w:rsidRPr="007D0552">
        <w:rPr>
          <w:rFonts w:ascii="Calibri" w:hAnsi="Calibri" w:cs="Calibri"/>
          <w:b/>
          <w:bCs/>
          <w:sz w:val="24"/>
          <w:szCs w:val="24"/>
          <w:lang w:val="es-MX"/>
        </w:rPr>
        <w:t xml:space="preserve">Experiencia: </w:t>
      </w:r>
      <w:r w:rsidRPr="007D0552">
        <w:rPr>
          <w:rFonts w:ascii="Calibri" w:hAnsi="Calibri" w:cs="Calibri"/>
          <w:sz w:val="24"/>
          <w:szCs w:val="24"/>
          <w:lang w:val="es-MX"/>
        </w:rPr>
        <w:t>15 Noviembre 2015 al 21 de Febrero del 2017.</w:t>
      </w:r>
    </w:p>
    <w:p w:rsidR="001F558A" w:rsidRPr="007D0552" w:rsidRDefault="001F558A" w:rsidP="001F558A">
      <w:pPr>
        <w:pStyle w:val="Prrafodelista"/>
        <w:ind w:left="426"/>
        <w:rPr>
          <w:rFonts w:ascii="Calibri" w:hAnsi="Calibri" w:cs="Calibri"/>
          <w:sz w:val="24"/>
          <w:szCs w:val="24"/>
          <w:lang w:val="es-MX"/>
        </w:rPr>
      </w:pPr>
    </w:p>
    <w:p w:rsidR="001F558A" w:rsidRPr="007D0552" w:rsidRDefault="001F558A" w:rsidP="001F558A">
      <w:pPr>
        <w:pStyle w:val="Prrafodelista"/>
        <w:numPr>
          <w:ilvl w:val="0"/>
          <w:numId w:val="3"/>
        </w:numPr>
        <w:rPr>
          <w:rFonts w:ascii="Calibri" w:hAnsi="Calibri" w:cs="Calibri"/>
          <w:sz w:val="24"/>
          <w:szCs w:val="24"/>
          <w:lang w:val="es-MX"/>
        </w:rPr>
      </w:pPr>
      <w:r w:rsidRPr="007D0552">
        <w:rPr>
          <w:rFonts w:ascii="Calibri" w:hAnsi="Calibri" w:cs="Calibri"/>
          <w:b/>
          <w:bCs/>
          <w:sz w:val="24"/>
          <w:szCs w:val="24"/>
          <w:lang w:val="es-MX"/>
        </w:rPr>
        <w:t>NOTARIA NUMERO 36:</w:t>
      </w:r>
      <w:r w:rsidRPr="007D0552">
        <w:rPr>
          <w:rFonts w:ascii="Calibri" w:hAnsi="Calibri" w:cs="Calibri"/>
          <w:sz w:val="24"/>
          <w:szCs w:val="24"/>
          <w:lang w:val="es-MX"/>
        </w:rPr>
        <w:t xml:space="preserve"> Crear base de datos referente a los </w:t>
      </w:r>
      <w:proofErr w:type="gramStart"/>
      <w:r w:rsidRPr="007D0552">
        <w:rPr>
          <w:rFonts w:ascii="Calibri" w:hAnsi="Calibri" w:cs="Calibri"/>
          <w:sz w:val="24"/>
          <w:szCs w:val="24"/>
          <w:lang w:val="es-MX"/>
        </w:rPr>
        <w:t>tramites</w:t>
      </w:r>
      <w:proofErr w:type="gramEnd"/>
      <w:r w:rsidRPr="007D0552">
        <w:rPr>
          <w:rFonts w:ascii="Calibri" w:hAnsi="Calibri" w:cs="Calibri"/>
          <w:sz w:val="24"/>
          <w:szCs w:val="24"/>
          <w:lang w:val="es-MX"/>
        </w:rPr>
        <w:t xml:space="preserve"> tardíos por el área de Créditos </w:t>
      </w:r>
      <w:proofErr w:type="spellStart"/>
      <w:r w:rsidRPr="007D0552">
        <w:rPr>
          <w:rFonts w:ascii="Calibri" w:hAnsi="Calibri" w:cs="Calibri"/>
          <w:sz w:val="24"/>
          <w:szCs w:val="24"/>
          <w:lang w:val="es-MX"/>
        </w:rPr>
        <w:t>Fovissste</w:t>
      </w:r>
      <w:proofErr w:type="spellEnd"/>
      <w:r w:rsidRPr="007D0552">
        <w:rPr>
          <w:rFonts w:ascii="Calibri" w:hAnsi="Calibri" w:cs="Calibri"/>
          <w:sz w:val="24"/>
          <w:szCs w:val="24"/>
          <w:lang w:val="es-MX"/>
        </w:rPr>
        <w:t>, presionar al área a desahogar los pendientes y gestionarlos.</w:t>
      </w:r>
    </w:p>
    <w:p w:rsidR="001F558A" w:rsidRPr="007D0552" w:rsidRDefault="001F558A" w:rsidP="001F558A">
      <w:pPr>
        <w:pStyle w:val="Prrafodelista"/>
        <w:ind w:left="0"/>
        <w:rPr>
          <w:rFonts w:ascii="Calibri" w:hAnsi="Calibri" w:cs="Calibri"/>
          <w:sz w:val="24"/>
          <w:szCs w:val="24"/>
          <w:lang w:val="es-MX"/>
        </w:rPr>
      </w:pPr>
    </w:p>
    <w:p w:rsidR="001F558A" w:rsidRDefault="001F558A" w:rsidP="001F558A">
      <w:pPr>
        <w:pStyle w:val="Prrafodelista"/>
        <w:numPr>
          <w:ilvl w:val="0"/>
          <w:numId w:val="3"/>
        </w:numPr>
        <w:rPr>
          <w:rFonts w:ascii="Calibri" w:hAnsi="Calibri" w:cs="Calibri"/>
          <w:sz w:val="24"/>
          <w:szCs w:val="24"/>
          <w:lang w:val="es-MX"/>
        </w:rPr>
      </w:pPr>
      <w:r w:rsidRPr="007D0552">
        <w:rPr>
          <w:rFonts w:ascii="Calibri" w:hAnsi="Calibri" w:cs="Calibri"/>
          <w:b/>
          <w:bCs/>
          <w:sz w:val="24"/>
          <w:szCs w:val="24"/>
          <w:lang w:val="es-MX"/>
        </w:rPr>
        <w:t xml:space="preserve">MAPFRE: </w:t>
      </w:r>
      <w:r w:rsidRPr="007D0552">
        <w:rPr>
          <w:rFonts w:ascii="Calibri" w:hAnsi="Calibri" w:cs="Calibri"/>
          <w:sz w:val="24"/>
          <w:szCs w:val="24"/>
          <w:lang w:val="es-MX"/>
        </w:rPr>
        <w:t>Aseguradora Autos, Gastos Médicos Mayores, Hogar, Accidentes, etc. Mi puesto era como Analista Comercial estaba sola en sucursal, atendía a todo público, Prestadores de Servicio, Asegurados, Terceros, Ventas, Reembolsos, Facturas. Estuve por 3 meses aproximadamente del 23 de julio del 2018 al 20 de Octubre del 2018. Por cuestiones de salud de mi padre descuide mi puesto.</w:t>
      </w:r>
    </w:p>
    <w:p w:rsidR="001F558A" w:rsidRPr="005E7ED8" w:rsidRDefault="001F558A" w:rsidP="001F558A">
      <w:pPr>
        <w:pStyle w:val="Prrafodelista"/>
        <w:rPr>
          <w:rFonts w:ascii="Calibri" w:hAnsi="Calibri" w:cs="Calibri"/>
          <w:sz w:val="24"/>
          <w:szCs w:val="24"/>
          <w:lang w:val="es-MX"/>
        </w:rPr>
      </w:pPr>
    </w:p>
    <w:p w:rsidR="001F558A" w:rsidRPr="005E7ED8" w:rsidRDefault="001F558A" w:rsidP="001F558A">
      <w:pPr>
        <w:pStyle w:val="Prrafodelista"/>
        <w:numPr>
          <w:ilvl w:val="0"/>
          <w:numId w:val="3"/>
        </w:numPr>
        <w:rPr>
          <w:rFonts w:ascii="Calibri" w:hAnsi="Calibri" w:cs="Calibri"/>
          <w:sz w:val="24"/>
          <w:szCs w:val="24"/>
          <w:lang w:val="es-MX"/>
        </w:rPr>
      </w:pPr>
      <w:r w:rsidRPr="005E7ED8">
        <w:rPr>
          <w:rFonts w:ascii="Calibri" w:hAnsi="Calibri" w:cs="Calibri"/>
          <w:b/>
          <w:sz w:val="24"/>
          <w:szCs w:val="24"/>
          <w:lang w:val="es-MX"/>
        </w:rPr>
        <w:t xml:space="preserve">Revista </w:t>
      </w:r>
      <w:proofErr w:type="spellStart"/>
      <w:r w:rsidRPr="005E7ED8">
        <w:rPr>
          <w:rFonts w:ascii="Calibri" w:hAnsi="Calibri" w:cs="Calibri"/>
          <w:b/>
          <w:sz w:val="24"/>
          <w:szCs w:val="24"/>
          <w:lang w:val="es-MX"/>
        </w:rPr>
        <w:t>QueTal</w:t>
      </w:r>
      <w:proofErr w:type="spellEnd"/>
      <w:r>
        <w:rPr>
          <w:rFonts w:ascii="Calibri" w:hAnsi="Calibri" w:cs="Calibri"/>
          <w:b/>
          <w:sz w:val="24"/>
          <w:szCs w:val="24"/>
          <w:lang w:val="es-MX"/>
        </w:rPr>
        <w:t xml:space="preserve">: </w:t>
      </w:r>
      <w:r w:rsidRPr="005E7ED8">
        <w:rPr>
          <w:rFonts w:ascii="Calibri" w:hAnsi="Calibri" w:cs="Calibri"/>
          <w:sz w:val="24"/>
          <w:szCs w:val="24"/>
          <w:lang w:val="es-MX"/>
        </w:rPr>
        <w:t>Ventas</w:t>
      </w:r>
      <w:r>
        <w:rPr>
          <w:rFonts w:ascii="Calibri" w:hAnsi="Calibri" w:cs="Calibri"/>
          <w:sz w:val="24"/>
          <w:szCs w:val="24"/>
          <w:lang w:val="es-MX"/>
        </w:rPr>
        <w:t xml:space="preserve"> (</w:t>
      </w:r>
      <w:proofErr w:type="spellStart"/>
      <w:r>
        <w:rPr>
          <w:rFonts w:ascii="Calibri" w:hAnsi="Calibri" w:cs="Calibri"/>
          <w:sz w:val="24"/>
          <w:szCs w:val="24"/>
          <w:lang w:val="es-MX"/>
        </w:rPr>
        <w:t>call</w:t>
      </w:r>
      <w:proofErr w:type="spellEnd"/>
      <w:r>
        <w:rPr>
          <w:rFonts w:ascii="Calibri" w:hAnsi="Calibri" w:cs="Calibri"/>
          <w:sz w:val="24"/>
          <w:szCs w:val="24"/>
          <w:lang w:val="es-MX"/>
        </w:rPr>
        <w:t xml:space="preserve"> center</w:t>
      </w:r>
      <w:proofErr w:type="gramStart"/>
      <w:r>
        <w:rPr>
          <w:rFonts w:ascii="Calibri" w:hAnsi="Calibri" w:cs="Calibri"/>
          <w:sz w:val="24"/>
          <w:szCs w:val="24"/>
          <w:lang w:val="es-MX"/>
        </w:rPr>
        <w:t xml:space="preserve">) </w:t>
      </w:r>
      <w:r w:rsidRPr="005E7ED8">
        <w:rPr>
          <w:rFonts w:ascii="Calibri" w:hAnsi="Calibri" w:cs="Calibri"/>
          <w:sz w:val="24"/>
          <w:szCs w:val="24"/>
          <w:lang w:val="es-MX"/>
        </w:rPr>
        <w:t>,</w:t>
      </w:r>
      <w:proofErr w:type="gramEnd"/>
      <w:r w:rsidRPr="005E7ED8">
        <w:rPr>
          <w:rFonts w:ascii="Calibri" w:hAnsi="Calibri" w:cs="Calibri"/>
          <w:sz w:val="24"/>
          <w:szCs w:val="24"/>
          <w:lang w:val="es-MX"/>
        </w:rPr>
        <w:t xml:space="preserve"> Atención </w:t>
      </w:r>
      <w:proofErr w:type="spellStart"/>
      <w:r w:rsidRPr="005E7ED8">
        <w:rPr>
          <w:rFonts w:ascii="Calibri" w:hAnsi="Calibri" w:cs="Calibri"/>
          <w:sz w:val="24"/>
          <w:szCs w:val="24"/>
          <w:lang w:val="es-MX"/>
        </w:rPr>
        <w:t>a</w:t>
      </w:r>
      <w:proofErr w:type="spellEnd"/>
      <w:r w:rsidRPr="005E7ED8">
        <w:rPr>
          <w:rFonts w:ascii="Calibri" w:hAnsi="Calibri" w:cs="Calibri"/>
          <w:sz w:val="24"/>
          <w:szCs w:val="24"/>
          <w:lang w:val="es-MX"/>
        </w:rPr>
        <w:t xml:space="preserve"> Cliente y </w:t>
      </w:r>
      <w:r>
        <w:rPr>
          <w:rFonts w:ascii="Calibri" w:hAnsi="Calibri" w:cs="Calibri"/>
          <w:sz w:val="24"/>
          <w:szCs w:val="24"/>
          <w:lang w:val="es-MX"/>
        </w:rPr>
        <w:t>Cobranza. Llegar a la meta Mensual. TRABAJO ACTUAL</w:t>
      </w:r>
    </w:p>
    <w:p w:rsidR="001F558A" w:rsidRPr="007D0552" w:rsidRDefault="001F558A" w:rsidP="001F558A">
      <w:pPr>
        <w:pStyle w:val="ParaAttribute9"/>
        <w:ind w:left="0"/>
        <w:rPr>
          <w:rFonts w:ascii="Calibri" w:eastAsia="Calibri" w:hAnsi="Calibri" w:cs="Calibri"/>
          <w:b/>
          <w:sz w:val="24"/>
          <w:szCs w:val="24"/>
        </w:rPr>
      </w:pPr>
      <w:bookmarkStart w:id="2" w:name="_GoBack"/>
      <w:bookmarkEnd w:id="2"/>
    </w:p>
    <w:p w:rsidR="001F558A" w:rsidRPr="007D0552" w:rsidRDefault="001F558A" w:rsidP="001F558A">
      <w:pPr>
        <w:pStyle w:val="ParaAttribute9"/>
        <w:rPr>
          <w:rFonts w:ascii="Calibri" w:eastAsia="Calibri" w:hAnsi="Calibri" w:cs="Calibri"/>
          <w:b/>
          <w:sz w:val="24"/>
          <w:szCs w:val="24"/>
        </w:rPr>
      </w:pPr>
    </w:p>
    <w:p w:rsidR="001F558A" w:rsidRPr="007D0552" w:rsidRDefault="001F558A" w:rsidP="001F558A">
      <w:pPr>
        <w:pStyle w:val="ParaAttribute4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CONOCIMIENTOS Y HABILIDADES</w:t>
      </w:r>
    </w:p>
    <w:p w:rsidR="001F558A" w:rsidRPr="007D0552" w:rsidRDefault="001F558A" w:rsidP="001F558A">
      <w:pPr>
        <w:pStyle w:val="ParaAttribute5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5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Paquetes Informáticos Manejados:</w:t>
      </w:r>
    </w:p>
    <w:p w:rsidR="001F558A" w:rsidRPr="007D0552" w:rsidRDefault="001F558A" w:rsidP="001F558A">
      <w:pPr>
        <w:pStyle w:val="Prrafodelista"/>
        <w:numPr>
          <w:ilvl w:val="0"/>
          <w:numId w:val="1"/>
        </w:numPr>
        <w:tabs>
          <w:tab w:val="left" w:pos="720"/>
        </w:tabs>
        <w:rPr>
          <w:rFonts w:ascii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 xml:space="preserve">Microsoft Windows XP, Windows vista. </w:t>
      </w:r>
    </w:p>
    <w:p w:rsidR="001F558A" w:rsidRPr="007D0552" w:rsidRDefault="001F558A" w:rsidP="001F558A">
      <w:pPr>
        <w:pStyle w:val="Prrafodelista"/>
        <w:numPr>
          <w:ilvl w:val="0"/>
          <w:numId w:val="1"/>
        </w:numPr>
        <w:tabs>
          <w:tab w:val="left" w:pos="720"/>
        </w:tabs>
        <w:rPr>
          <w:rFonts w:ascii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>Microsoft Office  (Word, Power Point, Excel)</w:t>
      </w:r>
    </w:p>
    <w:p w:rsidR="001F558A" w:rsidRPr="007D0552" w:rsidRDefault="001F558A" w:rsidP="001F558A">
      <w:pPr>
        <w:pStyle w:val="Prrafodelista"/>
        <w:numPr>
          <w:ilvl w:val="0"/>
          <w:numId w:val="1"/>
        </w:numPr>
        <w:tabs>
          <w:tab w:val="left" w:pos="720"/>
        </w:tabs>
        <w:rPr>
          <w:rFonts w:ascii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>Internet, etc.</w:t>
      </w:r>
    </w:p>
    <w:p w:rsidR="001F558A" w:rsidRPr="007D0552" w:rsidRDefault="001F558A" w:rsidP="001F558A">
      <w:pPr>
        <w:pStyle w:val="ParaAttribute5"/>
        <w:rPr>
          <w:rFonts w:ascii="Calibri" w:eastAsia="Calibri" w:hAnsi="Calibri" w:cs="Calibri"/>
          <w:sz w:val="24"/>
          <w:szCs w:val="24"/>
        </w:rPr>
      </w:pPr>
    </w:p>
    <w:p w:rsidR="001F558A" w:rsidRPr="007D0552" w:rsidRDefault="001F558A" w:rsidP="001F558A">
      <w:pPr>
        <w:pStyle w:val="ParaAttribute5"/>
        <w:outlineLvl w:val="0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3"/>
          <w:rFonts w:cs="Calibri"/>
          <w:szCs w:val="24"/>
        </w:rPr>
        <w:t>Equipos de oficina:</w:t>
      </w:r>
    </w:p>
    <w:p w:rsidR="001F558A" w:rsidRPr="007D0552" w:rsidRDefault="001F558A" w:rsidP="001F558A">
      <w:pPr>
        <w:pStyle w:val="ParaAttribute4"/>
        <w:rPr>
          <w:rFonts w:ascii="Calibri" w:eastAsia="Calibri" w:hAnsi="Calibri" w:cs="Calibri"/>
          <w:sz w:val="24"/>
          <w:szCs w:val="24"/>
        </w:rPr>
      </w:pPr>
      <w:r w:rsidRPr="007D0552">
        <w:rPr>
          <w:rStyle w:val="CharAttribute4"/>
          <w:rFonts w:cs="Calibri"/>
          <w:szCs w:val="24"/>
        </w:rPr>
        <w:t>Computadora (PC, Laptop), escáner, máquina de escribir, fax, copiadora, calculadora, etc.</w:t>
      </w:r>
    </w:p>
    <w:p w:rsidR="001F558A" w:rsidRPr="007D0552" w:rsidRDefault="001F558A" w:rsidP="001F558A">
      <w:pPr>
        <w:pStyle w:val="ParaAttribute12"/>
        <w:spacing w:line="360" w:lineRule="auto"/>
        <w:rPr>
          <w:rFonts w:ascii="Calibri" w:eastAsia="Calibri" w:hAnsi="Calibri" w:cs="Calibri"/>
          <w:sz w:val="24"/>
          <w:szCs w:val="24"/>
        </w:rPr>
      </w:pPr>
      <w:bookmarkStart w:id="3" w:name="_PictureBullets"/>
      <w:bookmarkEnd w:id="3"/>
    </w:p>
    <w:p w:rsidR="00F33DE9" w:rsidRPr="001F558A" w:rsidRDefault="00F33DE9">
      <w:pPr>
        <w:rPr>
          <w:lang w:val="es-MX"/>
        </w:rPr>
      </w:pPr>
    </w:p>
    <w:sectPr w:rsidR="00F33DE9" w:rsidRPr="001F558A" w:rsidSect="001609C1">
      <w:pgSz w:w="12240" w:h="15840" w:orient="landscape" w:code="1"/>
      <w:pgMar w:top="1417" w:right="1701" w:bottom="1417" w:left="1701" w:header="851" w:footer="992" w:gutter="0"/>
      <w:cols w:space="720"/>
      <w:docGrid w:linePitch="272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FFFFFFF"/>
    <w:lvl w:ilvl="0" w:tplc="F1420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20F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9412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3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DC9B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F875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AA7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9E2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EC9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3"/>
    <w:multiLevelType w:val="hybridMultilevel"/>
    <w:tmpl w:val="FA985B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4"/>
    <w:multiLevelType w:val="hybridMultilevel"/>
    <w:tmpl w:val="80805277"/>
    <w:lvl w:ilvl="0" w:tplc="5684632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color w:val="000000"/>
        <w:sz w:val="24"/>
      </w:rPr>
    </w:lvl>
    <w:lvl w:ilvl="1" w:tplc="CD221DA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color w:val="000000"/>
        <w:sz w:val="24"/>
      </w:rPr>
    </w:lvl>
    <w:lvl w:ilvl="2" w:tplc="CE4235FE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color w:val="000000"/>
        <w:sz w:val="24"/>
      </w:rPr>
    </w:lvl>
    <w:lvl w:ilvl="3" w:tplc="C3A41982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color w:val="000000"/>
        <w:sz w:val="24"/>
      </w:rPr>
    </w:lvl>
    <w:lvl w:ilvl="4" w:tplc="E8385DB6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color w:val="000000"/>
        <w:sz w:val="24"/>
      </w:rPr>
    </w:lvl>
    <w:lvl w:ilvl="5" w:tplc="9964FE5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color w:val="000000"/>
        <w:sz w:val="24"/>
      </w:rPr>
    </w:lvl>
    <w:lvl w:ilvl="6" w:tplc="FFC49F5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color w:val="000000"/>
        <w:sz w:val="24"/>
      </w:rPr>
    </w:lvl>
    <w:lvl w:ilvl="7" w:tplc="4C48E36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color w:val="000000"/>
        <w:sz w:val="24"/>
      </w:rPr>
    </w:lvl>
    <w:lvl w:ilvl="8" w:tplc="F8602542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color w:val="000000"/>
        <w:sz w:val="24"/>
      </w:rPr>
    </w:lvl>
  </w:abstractNum>
  <w:abstractNum w:abstractNumId="3">
    <w:nsid w:val="7DFD150C"/>
    <w:multiLevelType w:val="hybridMultilevel"/>
    <w:tmpl w:val="91333618"/>
    <w:lvl w:ilvl="0" w:tplc="10222A30">
      <w:start w:val="1"/>
      <w:numFmt w:val="bullet"/>
      <w:lvlText w:val=""/>
      <w:lvlJc w:val="left"/>
      <w:pPr>
        <w:ind w:left="720" w:hanging="360"/>
      </w:pPr>
      <w:rPr>
        <w:rFonts w:ascii="Courier New" w:eastAsia="Courier New" w:hAnsi="Courier New" w:hint="default"/>
        <w:b w:val="0"/>
        <w:color w:val="000000"/>
        <w:sz w:val="24"/>
      </w:rPr>
    </w:lvl>
    <w:lvl w:ilvl="1" w:tplc="C2A844EA">
      <w:start w:val="1"/>
      <w:numFmt w:val="bullet"/>
      <w:lvlText w:val=""/>
      <w:lvlJc w:val="left"/>
      <w:pPr>
        <w:ind w:left="720" w:hanging="360"/>
      </w:pPr>
      <w:rPr>
        <w:rFonts w:ascii="Courier New" w:eastAsia="Courier New" w:hAnsi="Courier New" w:hint="default"/>
        <w:b w:val="0"/>
        <w:color w:val="000000"/>
        <w:sz w:val="24"/>
      </w:rPr>
    </w:lvl>
    <w:lvl w:ilvl="2" w:tplc="2778A8E2">
      <w:start w:val="1"/>
      <w:numFmt w:val="bullet"/>
      <w:lvlText w:val=""/>
      <w:lvlJc w:val="left"/>
      <w:pPr>
        <w:ind w:left="720" w:hanging="360"/>
      </w:pPr>
      <w:rPr>
        <w:rFonts w:ascii="Courier New" w:eastAsia="Courier New" w:hAnsi="Courier New" w:hint="default"/>
        <w:b w:val="0"/>
        <w:color w:val="000000"/>
        <w:sz w:val="24"/>
      </w:rPr>
    </w:lvl>
    <w:lvl w:ilvl="3" w:tplc="5B4E1EA2">
      <w:start w:val="1"/>
      <w:numFmt w:val="bullet"/>
      <w:lvlText w:val=""/>
      <w:lvlJc w:val="left"/>
      <w:pPr>
        <w:ind w:left="720" w:hanging="360"/>
      </w:pPr>
      <w:rPr>
        <w:rFonts w:ascii="Courier New" w:eastAsia="Courier New" w:hAnsi="Courier New" w:hint="default"/>
        <w:b w:val="0"/>
        <w:color w:val="000000"/>
        <w:sz w:val="24"/>
      </w:rPr>
    </w:lvl>
    <w:lvl w:ilvl="4" w:tplc="986AAF7E">
      <w:start w:val="1"/>
      <w:numFmt w:val="bullet"/>
      <w:lvlText w:val=""/>
      <w:lvlJc w:val="left"/>
      <w:pPr>
        <w:ind w:left="720" w:hanging="360"/>
      </w:pPr>
      <w:rPr>
        <w:rFonts w:ascii="Courier New" w:eastAsia="Courier New" w:hAnsi="Courier New" w:hint="default"/>
        <w:b w:val="0"/>
        <w:color w:val="000000"/>
        <w:sz w:val="24"/>
      </w:rPr>
    </w:lvl>
    <w:lvl w:ilvl="5" w:tplc="009A5B04">
      <w:start w:val="1"/>
      <w:numFmt w:val="bullet"/>
      <w:lvlText w:val=""/>
      <w:lvlJc w:val="left"/>
      <w:pPr>
        <w:ind w:left="720" w:hanging="360"/>
      </w:pPr>
      <w:rPr>
        <w:rFonts w:ascii="Courier New" w:eastAsia="Courier New" w:hAnsi="Courier New" w:hint="default"/>
        <w:b w:val="0"/>
        <w:color w:val="000000"/>
        <w:sz w:val="24"/>
      </w:rPr>
    </w:lvl>
    <w:lvl w:ilvl="6" w:tplc="3F2C03C0">
      <w:start w:val="1"/>
      <w:numFmt w:val="bullet"/>
      <w:lvlText w:val=""/>
      <w:lvlJc w:val="left"/>
      <w:pPr>
        <w:ind w:left="720" w:hanging="360"/>
      </w:pPr>
      <w:rPr>
        <w:rFonts w:ascii="Courier New" w:eastAsia="Courier New" w:hAnsi="Courier New" w:hint="default"/>
        <w:b w:val="0"/>
        <w:color w:val="000000"/>
        <w:sz w:val="24"/>
      </w:rPr>
    </w:lvl>
    <w:lvl w:ilvl="7" w:tplc="3D126A5E">
      <w:start w:val="1"/>
      <w:numFmt w:val="bullet"/>
      <w:lvlText w:val=""/>
      <w:lvlJc w:val="left"/>
      <w:pPr>
        <w:ind w:left="720" w:hanging="360"/>
      </w:pPr>
      <w:rPr>
        <w:rFonts w:ascii="Courier New" w:eastAsia="Courier New" w:hAnsi="Courier New" w:hint="default"/>
        <w:b w:val="0"/>
        <w:color w:val="000000"/>
        <w:sz w:val="24"/>
      </w:rPr>
    </w:lvl>
    <w:lvl w:ilvl="8" w:tplc="2B5243BA">
      <w:start w:val="1"/>
      <w:numFmt w:val="bullet"/>
      <w:lvlText w:val=""/>
      <w:lvlJc w:val="left"/>
      <w:pPr>
        <w:ind w:left="720" w:hanging="360"/>
      </w:pPr>
      <w:rPr>
        <w:rFonts w:ascii="Courier New" w:eastAsia="Courier New" w:hAnsi="Courier New" w:hint="default"/>
        <w:b w:val="0"/>
        <w:color w:val="000000"/>
        <w:sz w:val="24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hyphenationZone w:val="425"/>
  <w:characterSpacingControl w:val="doNotCompress"/>
  <w:compat/>
  <w:rsids>
    <w:rsidRoot w:val="001F558A"/>
    <w:rsid w:val="001F558A"/>
    <w:rsid w:val="00F33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558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558A"/>
    <w:pPr>
      <w:ind w:left="400"/>
    </w:pPr>
  </w:style>
  <w:style w:type="paragraph" w:customStyle="1" w:styleId="ParaAttribute0">
    <w:name w:val="ParaAttribute0"/>
    <w:rsid w:val="001F558A"/>
    <w:pPr>
      <w:widowControl w:val="0"/>
      <w:pBdr>
        <w:top w:val="single" w:sz="0" w:space="0" w:color="000000"/>
        <w:left w:val="single" w:sz="0" w:space="0" w:color="000000"/>
        <w:bottom w:val="single" w:sz="0" w:space="0" w:color="000000"/>
        <w:right w:val="single" w:sz="0" w:space="0" w:color="000000"/>
      </w:pBd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es-MX"/>
    </w:rPr>
  </w:style>
  <w:style w:type="paragraph" w:customStyle="1" w:styleId="ParaAttribute1">
    <w:name w:val="ParaAttribute1"/>
    <w:rsid w:val="001F558A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s-MX"/>
    </w:rPr>
  </w:style>
  <w:style w:type="paragraph" w:customStyle="1" w:styleId="ParaAttribute2">
    <w:name w:val="ParaAttribute2"/>
    <w:rsid w:val="001F558A"/>
    <w:pPr>
      <w:widowControl w:val="0"/>
      <w:wordWrap w:val="0"/>
      <w:spacing w:after="0" w:line="240" w:lineRule="auto"/>
      <w:ind w:right="-942"/>
    </w:pPr>
    <w:rPr>
      <w:rFonts w:ascii="Times New Roman" w:eastAsia="Batang" w:hAnsi="Times New Roman" w:cs="Times New Roman"/>
      <w:sz w:val="20"/>
      <w:szCs w:val="20"/>
      <w:lang w:eastAsia="es-MX"/>
    </w:rPr>
  </w:style>
  <w:style w:type="paragraph" w:customStyle="1" w:styleId="ParaAttribute3">
    <w:name w:val="ParaAttribute3"/>
    <w:rsid w:val="001F558A"/>
    <w:pPr>
      <w:widowControl w:val="0"/>
      <w:wordWrap w:val="0"/>
      <w:spacing w:after="0" w:line="240" w:lineRule="auto"/>
      <w:ind w:right="-942"/>
    </w:pPr>
    <w:rPr>
      <w:rFonts w:ascii="Times New Roman" w:eastAsia="Batang" w:hAnsi="Times New Roman" w:cs="Times New Roman"/>
      <w:sz w:val="20"/>
      <w:szCs w:val="20"/>
      <w:lang w:eastAsia="es-MX"/>
    </w:rPr>
  </w:style>
  <w:style w:type="paragraph" w:customStyle="1" w:styleId="ParaAttribute4">
    <w:name w:val="ParaAttribute4"/>
    <w:rsid w:val="001F558A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s-MX"/>
    </w:rPr>
  </w:style>
  <w:style w:type="paragraph" w:customStyle="1" w:styleId="ParaAttribute5">
    <w:name w:val="ParaAttribute5"/>
    <w:rsid w:val="001F558A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es-MX"/>
    </w:rPr>
  </w:style>
  <w:style w:type="paragraph" w:customStyle="1" w:styleId="ParaAttribute6">
    <w:name w:val="ParaAttribute6"/>
    <w:rsid w:val="001F558A"/>
    <w:pPr>
      <w:widowControl w:val="0"/>
      <w:wordWrap w:val="0"/>
      <w:spacing w:after="0" w:line="240" w:lineRule="auto"/>
      <w:ind w:left="720"/>
    </w:pPr>
    <w:rPr>
      <w:rFonts w:ascii="Times New Roman" w:eastAsia="Batang" w:hAnsi="Times New Roman" w:cs="Times New Roman"/>
      <w:sz w:val="20"/>
      <w:szCs w:val="20"/>
      <w:lang w:eastAsia="es-MX"/>
    </w:rPr>
  </w:style>
  <w:style w:type="paragraph" w:customStyle="1" w:styleId="ParaAttribute8">
    <w:name w:val="ParaAttribute8"/>
    <w:rsid w:val="001F558A"/>
    <w:pPr>
      <w:widowControl w:val="0"/>
      <w:wordWrap w:val="0"/>
      <w:spacing w:after="0" w:line="240" w:lineRule="auto"/>
      <w:ind w:left="720"/>
      <w:jc w:val="both"/>
    </w:pPr>
    <w:rPr>
      <w:rFonts w:ascii="Times New Roman" w:eastAsia="Batang" w:hAnsi="Times New Roman" w:cs="Times New Roman"/>
      <w:sz w:val="20"/>
      <w:szCs w:val="20"/>
      <w:lang w:eastAsia="es-MX"/>
    </w:rPr>
  </w:style>
  <w:style w:type="paragraph" w:customStyle="1" w:styleId="ParaAttribute9">
    <w:name w:val="ParaAttribute9"/>
    <w:rsid w:val="001F558A"/>
    <w:pPr>
      <w:widowControl w:val="0"/>
      <w:wordWrap w:val="0"/>
      <w:spacing w:after="0" w:line="240" w:lineRule="auto"/>
      <w:ind w:left="360"/>
      <w:jc w:val="both"/>
    </w:pPr>
    <w:rPr>
      <w:rFonts w:ascii="Times New Roman" w:eastAsia="Batang" w:hAnsi="Times New Roman" w:cs="Times New Roman"/>
      <w:sz w:val="20"/>
      <w:szCs w:val="20"/>
      <w:lang w:eastAsia="es-MX"/>
    </w:rPr>
  </w:style>
  <w:style w:type="paragraph" w:customStyle="1" w:styleId="ParaAttribute12">
    <w:name w:val="ParaAttribute12"/>
    <w:rsid w:val="001F558A"/>
    <w:pPr>
      <w:widowControl w:val="0"/>
      <w:wordWrap w:val="0"/>
      <w:spacing w:after="0" w:line="240" w:lineRule="auto"/>
      <w:ind w:right="-942"/>
      <w:jc w:val="center"/>
    </w:pPr>
    <w:rPr>
      <w:rFonts w:ascii="Times New Roman" w:eastAsia="Batang" w:hAnsi="Times New Roman" w:cs="Times New Roman"/>
      <w:sz w:val="20"/>
      <w:szCs w:val="20"/>
      <w:lang w:eastAsia="es-MX"/>
    </w:rPr>
  </w:style>
  <w:style w:type="character" w:customStyle="1" w:styleId="CharAttribute0">
    <w:name w:val="CharAttribute0"/>
    <w:rsid w:val="001F558A"/>
    <w:rPr>
      <w:rFonts w:ascii="Arial" w:eastAsia="Arial" w:hAnsi="Arial"/>
      <w:b/>
      <w:sz w:val="28"/>
    </w:rPr>
  </w:style>
  <w:style w:type="character" w:customStyle="1" w:styleId="CharAttribute2">
    <w:name w:val="CharAttribute2"/>
    <w:rsid w:val="001F558A"/>
    <w:rPr>
      <w:rFonts w:ascii="Arial" w:eastAsia="Arial" w:hAnsi="Arial"/>
      <w:sz w:val="22"/>
    </w:rPr>
  </w:style>
  <w:style w:type="character" w:customStyle="1" w:styleId="CharAttribute3">
    <w:name w:val="CharAttribute3"/>
    <w:rsid w:val="001F558A"/>
    <w:rPr>
      <w:rFonts w:ascii="Calibri" w:eastAsia="Calibri" w:hAnsi="Calibri"/>
      <w:b/>
      <w:sz w:val="24"/>
    </w:rPr>
  </w:style>
  <w:style w:type="character" w:customStyle="1" w:styleId="CharAttribute4">
    <w:name w:val="CharAttribute4"/>
    <w:rsid w:val="001F558A"/>
    <w:rPr>
      <w:rFonts w:ascii="Calibri" w:eastAsia="Calibri" w:hAnsi="Calibri"/>
      <w:sz w:val="24"/>
    </w:rPr>
  </w:style>
  <w:style w:type="character" w:customStyle="1" w:styleId="CharAttribute8">
    <w:name w:val="CharAttribute8"/>
    <w:rsid w:val="001F558A"/>
    <w:rPr>
      <w:rFonts w:ascii="Calibri" w:eastAsia="Calibri" w:hAnsi="Calibri"/>
      <w:color w:val="0000FF"/>
      <w:sz w:val="24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558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58A"/>
    <w:rPr>
      <w:rFonts w:ascii="Tahoma" w:eastAsia="Batang" w:hAnsi="Tahoma" w:cs="Tahoma"/>
      <w:kern w:val="2"/>
      <w:sz w:val="16"/>
      <w:szCs w:val="16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ysjmz@hot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 PI 03</dc:creator>
  <cp:lastModifiedBy>Equipo PI 03</cp:lastModifiedBy>
  <cp:revision>1</cp:revision>
  <dcterms:created xsi:type="dcterms:W3CDTF">2019-03-22T18:36:00Z</dcterms:created>
  <dcterms:modified xsi:type="dcterms:W3CDTF">2019-03-22T18:37:00Z</dcterms:modified>
</cp:coreProperties>
</file>